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26DD" w:rsidRDefault="00332EDB">
      <w:pPr>
        <w:spacing w:after="0" w:line="240" w:lineRule="auto"/>
        <w:jc w:val="center"/>
        <w:rPr>
          <w:rFonts w:ascii="Garamond" w:eastAsia="Garamond" w:hAnsi="Garamond" w:cs="Garamond"/>
        </w:rPr>
      </w:pPr>
      <w:r>
        <w:rPr>
          <w:rFonts w:ascii="Garamond" w:eastAsia="Garamond" w:hAnsi="Garamond" w:cs="Garamond"/>
        </w:rPr>
        <w:t xml:space="preserve">Course: Written and Oral Communication </w:t>
      </w:r>
    </w:p>
    <w:p w:rsidR="00D726DD" w:rsidRDefault="00332EDB">
      <w:pPr>
        <w:spacing w:after="0" w:line="240" w:lineRule="auto"/>
        <w:jc w:val="center"/>
        <w:rPr>
          <w:rFonts w:ascii="Garamond" w:eastAsia="Garamond" w:hAnsi="Garamond" w:cs="Garamond"/>
          <w:u w:val="single"/>
        </w:rPr>
      </w:pPr>
      <w:r>
        <w:rPr>
          <w:rFonts w:ascii="Garamond" w:eastAsia="Garamond" w:hAnsi="Garamond" w:cs="Garamond"/>
          <w:u w:val="single"/>
        </w:rPr>
        <w:t>Unit Plan: by Dr. Nancy Henaku</w:t>
      </w:r>
      <w:bookmarkStart w:id="0" w:name="_GoBack"/>
      <w:bookmarkEnd w:id="0"/>
    </w:p>
    <w:p w:rsidR="00D726DD" w:rsidRDefault="00332EDB">
      <w:pPr>
        <w:spacing w:after="0" w:line="240" w:lineRule="auto"/>
        <w:jc w:val="center"/>
        <w:rPr>
          <w:rFonts w:ascii="Garamond" w:eastAsia="Garamond" w:hAnsi="Garamond" w:cs="Garamond"/>
        </w:rPr>
      </w:pPr>
      <w:r>
        <w:rPr>
          <w:rFonts w:ascii="Garamond" w:eastAsia="Garamond" w:hAnsi="Garamond" w:cs="Garamond"/>
        </w:rPr>
        <w:t xml:space="preserve">Topic: Introduction to Multimodal Composition </w:t>
      </w:r>
    </w:p>
    <w:p w:rsidR="00D726DD" w:rsidRDefault="00D726DD">
      <w:pPr>
        <w:spacing w:after="0" w:line="240" w:lineRule="auto"/>
        <w:jc w:val="center"/>
        <w:rPr>
          <w:rFonts w:ascii="Garamond" w:eastAsia="Garamond" w:hAnsi="Garamond" w:cs="Garamond"/>
        </w:rPr>
      </w:pPr>
    </w:p>
    <w:p w:rsidR="00D726DD" w:rsidRDefault="00332EDB">
      <w:pPr>
        <w:spacing w:after="0" w:line="240" w:lineRule="auto"/>
        <w:jc w:val="both"/>
        <w:rPr>
          <w:rFonts w:ascii="Garamond" w:eastAsia="Garamond" w:hAnsi="Garamond" w:cs="Garamond"/>
        </w:rPr>
      </w:pPr>
      <w:r>
        <w:rPr>
          <w:rFonts w:ascii="Garamond" w:eastAsia="Garamond" w:hAnsi="Garamond" w:cs="Garamond"/>
          <w:b/>
          <w:color w:val="FF0000"/>
        </w:rPr>
        <w:t>Welcome Message</w:t>
      </w:r>
      <w:r>
        <w:rPr>
          <w:rFonts w:ascii="Garamond" w:eastAsia="Garamond" w:hAnsi="Garamond" w:cs="Garamond"/>
          <w:b/>
        </w:rPr>
        <w:t>:</w:t>
      </w:r>
      <w:r>
        <w:rPr>
          <w:rFonts w:ascii="Garamond" w:eastAsia="Garamond" w:hAnsi="Garamond" w:cs="Garamond"/>
        </w:rPr>
        <w:t xml:space="preserve"> Hello everyone! Welcome to the unit on Multimodal Composition. In this unit, you will be introduced to multimodality in preparation for the final project in this class. To know more about what this unit entails, its learning goals and its assessments, please read the following information (for a recorded summary of this unit, click on the icon below). </w:t>
      </w:r>
    </w:p>
    <w:p w:rsidR="00D726DD" w:rsidRDefault="00D726DD">
      <w:pPr>
        <w:spacing w:after="0" w:line="240" w:lineRule="auto"/>
        <w:jc w:val="both"/>
        <w:rPr>
          <w:rFonts w:ascii="Garamond" w:eastAsia="Garamond" w:hAnsi="Garamond" w:cs="Garamond"/>
        </w:rPr>
      </w:pPr>
    </w:p>
    <w:p w:rsidR="00A57F87" w:rsidRDefault="00A57F87">
      <w:pPr>
        <w:spacing w:after="0" w:line="240" w:lineRule="auto"/>
        <w:jc w:val="both"/>
        <w:rPr>
          <w:rFonts w:ascii="Garamond" w:eastAsia="Garamond" w:hAnsi="Garamond" w:cs="Garamond"/>
        </w:rPr>
      </w:pPr>
      <w:r>
        <w:rPr>
          <w:rFonts w:ascii="Garamond" w:eastAsia="Garamond" w:hAnsi="Garamond" w:cs="Garamond"/>
        </w:rPr>
        <w:object w:dxaOrig="1518" w:dyaOrig="9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2pt" o:ole="">
            <v:imagedata r:id="rId5" o:title=""/>
          </v:shape>
          <o:OLEObject Type="Embed" ProgID="Package" ShapeID="_x0000_i1025" DrawAspect="Icon" ObjectID="_1677840964" r:id="rId6"/>
        </w:object>
      </w:r>
    </w:p>
    <w:p w:rsidR="00A57F87" w:rsidRDefault="00A57F87">
      <w:pPr>
        <w:spacing w:after="0" w:line="240" w:lineRule="auto"/>
        <w:jc w:val="both"/>
        <w:rPr>
          <w:rFonts w:ascii="Garamond" w:eastAsia="Garamond" w:hAnsi="Garamond" w:cs="Garamond"/>
        </w:rPr>
      </w:pPr>
    </w:p>
    <w:p w:rsidR="00D726DD" w:rsidRDefault="00332EDB">
      <w:pPr>
        <w:jc w:val="both"/>
        <w:rPr>
          <w:rFonts w:ascii="Garamond" w:eastAsia="Garamond" w:hAnsi="Garamond" w:cs="Garamond"/>
        </w:rPr>
      </w:pPr>
      <w:r>
        <w:rPr>
          <w:rFonts w:ascii="Garamond" w:eastAsia="Garamond" w:hAnsi="Garamond" w:cs="Garamond"/>
          <w:b/>
          <w:color w:val="FF0000"/>
        </w:rPr>
        <w:t>What will you learn in this unit?</w:t>
      </w:r>
      <w:r>
        <w:rPr>
          <w:rFonts w:ascii="Garamond" w:eastAsia="Garamond" w:hAnsi="Garamond" w:cs="Garamond"/>
          <w:b/>
        </w:rPr>
        <w:t xml:space="preserve">: </w:t>
      </w:r>
      <w:r>
        <w:rPr>
          <w:rFonts w:ascii="Garamond" w:eastAsia="Garamond" w:hAnsi="Garamond" w:cs="Garamond"/>
        </w:rPr>
        <w:t xml:space="preserve">This unit introduces you to the principles and processes of multimodal composition. Our work in this unit will be significantly informed by ongoing discussions on the impact of digital technology on writing and its possibilities for contemporary communication practices. Besides examining a wide range of multimodal texts, you will also create texts that respond to different purposes, audiences and contexts. You will examine the various processes involved in planning a multimodal project (e.g., pitching, scripting, storyboarding), learn the principles of design (e.g., alignment, contrast, repetition), and discuss complex issues involved in using multimodal resources. At the end of this unit, you will have the requisite knowledge to complete your final project (which requires you to create a video essay or podcast on a topic that interests you). You will begin your final project by pitching your initial ideas to the class. </w:t>
      </w:r>
    </w:p>
    <w:p w:rsidR="00D726DD" w:rsidRDefault="00332EDB">
      <w:pPr>
        <w:spacing w:after="0"/>
        <w:rPr>
          <w:rFonts w:ascii="Garamond" w:eastAsia="Garamond" w:hAnsi="Garamond" w:cs="Garamond"/>
        </w:rPr>
      </w:pPr>
      <w:r>
        <w:rPr>
          <w:rFonts w:ascii="Garamond" w:eastAsia="Garamond" w:hAnsi="Garamond" w:cs="Garamond"/>
          <w:b/>
          <w:color w:val="FF0000"/>
        </w:rPr>
        <w:t>What is the goal for this unit?</w:t>
      </w:r>
      <w:r>
        <w:rPr>
          <w:rFonts w:ascii="Garamond" w:eastAsia="Garamond" w:hAnsi="Garamond" w:cs="Garamond"/>
          <w:b/>
        </w:rPr>
        <w:t xml:space="preserve">: </w:t>
      </w:r>
      <w:r>
        <w:rPr>
          <w:rFonts w:ascii="Garamond" w:eastAsia="Garamond" w:hAnsi="Garamond" w:cs="Garamond"/>
        </w:rPr>
        <w:t xml:space="preserve">At the end of this unit, you will be able to do the following: </w:t>
      </w:r>
    </w:p>
    <w:p w:rsidR="00D726DD" w:rsidRDefault="00332EDB">
      <w:pPr>
        <w:numPr>
          <w:ilvl w:val="0"/>
          <w:numId w:val="1"/>
        </w:numPr>
        <w:pBdr>
          <w:top w:val="nil"/>
          <w:left w:val="nil"/>
          <w:bottom w:val="nil"/>
          <w:right w:val="nil"/>
          <w:between w:val="nil"/>
        </w:pBdr>
        <w:spacing w:after="0" w:line="240" w:lineRule="auto"/>
        <w:rPr>
          <w:rFonts w:ascii="Garamond" w:eastAsia="Garamond" w:hAnsi="Garamond" w:cs="Garamond"/>
        </w:rPr>
      </w:pPr>
      <w:r>
        <w:rPr>
          <w:rFonts w:ascii="Garamond" w:eastAsia="Garamond" w:hAnsi="Garamond" w:cs="Garamond"/>
        </w:rPr>
        <w:t xml:space="preserve">Examine the relationship between (digital) technology and literacy. </w:t>
      </w:r>
    </w:p>
    <w:p w:rsidR="00D726DD" w:rsidRDefault="00332EDB">
      <w:pPr>
        <w:numPr>
          <w:ilvl w:val="0"/>
          <w:numId w:val="1"/>
        </w:numPr>
        <w:pBdr>
          <w:top w:val="nil"/>
          <w:left w:val="nil"/>
          <w:bottom w:val="nil"/>
          <w:right w:val="nil"/>
          <w:between w:val="nil"/>
        </w:pBdr>
        <w:spacing w:after="0"/>
        <w:rPr>
          <w:rFonts w:ascii="Garamond" w:eastAsia="Garamond" w:hAnsi="Garamond" w:cs="Garamond"/>
        </w:rPr>
      </w:pPr>
      <w:r>
        <w:rPr>
          <w:rFonts w:ascii="Garamond" w:eastAsia="Garamond" w:hAnsi="Garamond" w:cs="Garamond"/>
        </w:rPr>
        <w:t xml:space="preserve">Analyze multimodal texts for their rhetorical effectiveness. </w:t>
      </w:r>
    </w:p>
    <w:p w:rsidR="00D726DD" w:rsidRDefault="00332EDB">
      <w:pPr>
        <w:numPr>
          <w:ilvl w:val="0"/>
          <w:numId w:val="1"/>
        </w:numPr>
        <w:pBdr>
          <w:top w:val="nil"/>
          <w:left w:val="nil"/>
          <w:bottom w:val="nil"/>
          <w:right w:val="nil"/>
          <w:between w:val="nil"/>
        </w:pBdr>
        <w:spacing w:after="0"/>
        <w:rPr>
          <w:rFonts w:ascii="Garamond" w:eastAsia="Garamond" w:hAnsi="Garamond" w:cs="Garamond"/>
        </w:rPr>
      </w:pPr>
      <w:r>
        <w:rPr>
          <w:rFonts w:ascii="Garamond" w:eastAsia="Garamond" w:hAnsi="Garamond" w:cs="Garamond"/>
        </w:rPr>
        <w:t>Apply principles of multimodal composition in creating your own texts.</w:t>
      </w:r>
    </w:p>
    <w:p w:rsidR="00D726DD" w:rsidRDefault="00332EDB">
      <w:pPr>
        <w:numPr>
          <w:ilvl w:val="0"/>
          <w:numId w:val="1"/>
        </w:numPr>
        <w:pBdr>
          <w:top w:val="nil"/>
          <w:left w:val="nil"/>
          <w:bottom w:val="nil"/>
          <w:right w:val="nil"/>
          <w:between w:val="nil"/>
        </w:pBdr>
        <w:spacing w:after="0" w:line="240" w:lineRule="auto"/>
        <w:rPr>
          <w:rFonts w:ascii="Garamond" w:eastAsia="Garamond" w:hAnsi="Garamond" w:cs="Garamond"/>
        </w:rPr>
      </w:pPr>
      <w:r>
        <w:rPr>
          <w:rFonts w:ascii="Garamond" w:eastAsia="Garamond" w:hAnsi="Garamond" w:cs="Garamond"/>
        </w:rPr>
        <w:t xml:space="preserve">Examine how remediation complicates discussions on copyright in writing and literacy. </w:t>
      </w:r>
    </w:p>
    <w:p w:rsidR="00D726DD" w:rsidRDefault="00D726DD">
      <w:pPr>
        <w:pBdr>
          <w:top w:val="nil"/>
          <w:left w:val="nil"/>
          <w:bottom w:val="nil"/>
          <w:right w:val="nil"/>
          <w:between w:val="nil"/>
        </w:pBdr>
        <w:spacing w:after="0" w:line="240" w:lineRule="auto"/>
        <w:ind w:left="720"/>
        <w:rPr>
          <w:rFonts w:ascii="Garamond" w:eastAsia="Garamond" w:hAnsi="Garamond" w:cs="Garamond"/>
        </w:rPr>
      </w:pPr>
    </w:p>
    <w:p w:rsidR="00D726DD" w:rsidRDefault="00332EDB">
      <w:pPr>
        <w:jc w:val="both"/>
        <w:rPr>
          <w:rFonts w:ascii="Garamond" w:eastAsia="Garamond" w:hAnsi="Garamond" w:cs="Garamond"/>
        </w:rPr>
      </w:pPr>
      <w:r>
        <w:rPr>
          <w:rFonts w:ascii="Garamond" w:eastAsia="Garamond" w:hAnsi="Garamond" w:cs="Garamond"/>
          <w:b/>
          <w:color w:val="FF0000"/>
        </w:rPr>
        <w:t>How long is this unit?</w:t>
      </w:r>
      <w:r>
        <w:rPr>
          <w:rFonts w:ascii="Garamond" w:eastAsia="Garamond" w:hAnsi="Garamond" w:cs="Garamond"/>
          <w:b/>
        </w:rPr>
        <w:t>:</w:t>
      </w:r>
      <w:r>
        <w:rPr>
          <w:rFonts w:ascii="Garamond" w:eastAsia="Garamond" w:hAnsi="Garamond" w:cs="Garamond"/>
        </w:rPr>
        <w:t xml:space="preserve"> This is a 2-week unit. As usual, we will have our synchronous sessions on zoom for 1 HR, 30 minutes on Tuesdays and Thursdays. There is a lab session specifically devoted for multimodal composition on the Friday of the second week. The lab session discusses the more technical aspects of multimodality and will provide some more opportunities for practice. </w:t>
      </w:r>
    </w:p>
    <w:p w:rsidR="00D726DD" w:rsidRDefault="00332EDB">
      <w:pPr>
        <w:rPr>
          <w:rFonts w:ascii="Garamond" w:eastAsia="Garamond" w:hAnsi="Garamond" w:cs="Garamond"/>
        </w:rPr>
      </w:pPr>
      <w:r>
        <w:rPr>
          <w:rFonts w:ascii="Garamond" w:eastAsia="Garamond" w:hAnsi="Garamond" w:cs="Garamond"/>
          <w:b/>
          <w:color w:val="FF0000"/>
        </w:rPr>
        <w:t>How will you be assessed?</w:t>
      </w:r>
      <w:r>
        <w:rPr>
          <w:rFonts w:ascii="Garamond" w:eastAsia="Garamond" w:hAnsi="Garamond" w:cs="Garamond"/>
          <w:b/>
        </w:rPr>
        <w:t xml:space="preserve">: </w:t>
      </w:r>
      <w:r>
        <w:rPr>
          <w:rFonts w:ascii="Garamond" w:eastAsia="Garamond" w:hAnsi="Garamond" w:cs="Garamond"/>
        </w:rPr>
        <w:t>You will complete major and minor assignments to show evidence of your understanding in this unit. The major assignment is your final project (which is due later in the semester). The minor assignments include the survey before the unit begins, Canvas discussions before each class session and the pitch/proposal for your final project. For a breakdown of the topics and assignments (including assignment descriptions) for the unit, see the table below:</w:t>
      </w: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p w:rsidR="00D726DD" w:rsidRDefault="00D726DD">
      <w:pPr>
        <w:rPr>
          <w:rFonts w:ascii="Garamond" w:eastAsia="Garamond" w:hAnsi="Garamond" w:cs="Garamond"/>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1"/>
        <w:gridCol w:w="2254"/>
        <w:gridCol w:w="2970"/>
        <w:gridCol w:w="3235"/>
      </w:tblGrid>
      <w:tr w:rsidR="00D726DD">
        <w:trPr>
          <w:trHeight w:val="285"/>
        </w:trPr>
        <w:tc>
          <w:tcPr>
            <w:tcW w:w="891" w:type="dxa"/>
            <w:tcBorders>
              <w:top w:val="single" w:sz="4" w:space="0" w:color="38761D"/>
              <w:left w:val="single" w:sz="4" w:space="0" w:color="38761D"/>
              <w:bottom w:val="single" w:sz="4" w:space="0" w:color="38761D"/>
              <w:right w:val="single" w:sz="4" w:space="0" w:color="38761D"/>
            </w:tcBorders>
            <w:shd w:val="clear" w:color="auto" w:fill="38761D"/>
          </w:tcPr>
          <w:p w:rsidR="00D726DD" w:rsidRDefault="00332EDB">
            <w:pPr>
              <w:jc w:val="center"/>
              <w:rPr>
                <w:rFonts w:ascii="Garamond" w:eastAsia="Garamond" w:hAnsi="Garamond" w:cs="Garamond"/>
                <w:b/>
              </w:rPr>
            </w:pPr>
            <w:r>
              <w:rPr>
                <w:rFonts w:ascii="Garamond" w:eastAsia="Garamond" w:hAnsi="Garamond" w:cs="Garamond"/>
                <w:b/>
              </w:rPr>
              <w:t>Week</w:t>
            </w:r>
          </w:p>
        </w:tc>
        <w:tc>
          <w:tcPr>
            <w:tcW w:w="2254" w:type="dxa"/>
            <w:tcBorders>
              <w:left w:val="single" w:sz="4" w:space="0" w:color="38761D"/>
            </w:tcBorders>
            <w:shd w:val="clear" w:color="auto" w:fill="FFFF00"/>
          </w:tcPr>
          <w:p w:rsidR="00D726DD" w:rsidRDefault="00332EDB">
            <w:pPr>
              <w:jc w:val="center"/>
              <w:rPr>
                <w:rFonts w:ascii="Garamond" w:eastAsia="Garamond" w:hAnsi="Garamond" w:cs="Garamond"/>
                <w:b/>
              </w:rPr>
            </w:pPr>
            <w:r>
              <w:rPr>
                <w:rFonts w:ascii="Garamond" w:eastAsia="Garamond" w:hAnsi="Garamond" w:cs="Garamond"/>
                <w:b/>
              </w:rPr>
              <w:t>Day</w:t>
            </w:r>
          </w:p>
        </w:tc>
        <w:tc>
          <w:tcPr>
            <w:tcW w:w="2970" w:type="dxa"/>
            <w:shd w:val="clear" w:color="auto" w:fill="4A86E8"/>
          </w:tcPr>
          <w:p w:rsidR="00D726DD" w:rsidRDefault="00332EDB">
            <w:pPr>
              <w:jc w:val="center"/>
              <w:rPr>
                <w:rFonts w:ascii="Garamond" w:eastAsia="Garamond" w:hAnsi="Garamond" w:cs="Garamond"/>
                <w:b/>
              </w:rPr>
            </w:pPr>
            <w:r>
              <w:rPr>
                <w:rFonts w:ascii="Garamond" w:eastAsia="Garamond" w:hAnsi="Garamond" w:cs="Garamond"/>
                <w:b/>
              </w:rPr>
              <w:t>Topic</w:t>
            </w:r>
          </w:p>
        </w:tc>
        <w:tc>
          <w:tcPr>
            <w:tcW w:w="3235" w:type="dxa"/>
            <w:shd w:val="clear" w:color="auto" w:fill="FF0000"/>
          </w:tcPr>
          <w:p w:rsidR="00D726DD" w:rsidRDefault="00332EDB">
            <w:pPr>
              <w:jc w:val="center"/>
              <w:rPr>
                <w:rFonts w:ascii="Garamond" w:eastAsia="Garamond" w:hAnsi="Garamond" w:cs="Garamond"/>
                <w:b/>
              </w:rPr>
            </w:pPr>
            <w:r>
              <w:rPr>
                <w:rFonts w:ascii="Garamond" w:eastAsia="Garamond" w:hAnsi="Garamond" w:cs="Garamond"/>
                <w:b/>
              </w:rPr>
              <w:t xml:space="preserve">Assignments </w:t>
            </w:r>
          </w:p>
        </w:tc>
      </w:tr>
      <w:tr w:rsidR="00D726DD">
        <w:trPr>
          <w:trHeight w:val="3420"/>
        </w:trPr>
        <w:tc>
          <w:tcPr>
            <w:tcW w:w="891" w:type="dxa"/>
            <w:tcBorders>
              <w:top w:val="single" w:sz="4" w:space="0" w:color="38761D"/>
            </w:tcBorders>
          </w:tcPr>
          <w:p w:rsidR="00D726DD" w:rsidRDefault="00332EDB">
            <w:pPr>
              <w:jc w:val="center"/>
              <w:rPr>
                <w:rFonts w:ascii="Garamond" w:eastAsia="Garamond" w:hAnsi="Garamond" w:cs="Garamond"/>
                <w:b/>
              </w:rPr>
            </w:pPr>
            <w:r>
              <w:rPr>
                <w:rFonts w:ascii="Garamond" w:eastAsia="Garamond" w:hAnsi="Garamond" w:cs="Garamond"/>
                <w:b/>
              </w:rPr>
              <w:t>1</w:t>
            </w:r>
          </w:p>
        </w:tc>
        <w:tc>
          <w:tcPr>
            <w:tcW w:w="2254" w:type="dxa"/>
          </w:tcPr>
          <w:p w:rsidR="00D726DD" w:rsidRDefault="00332EDB">
            <w:pPr>
              <w:rPr>
                <w:rFonts w:ascii="Garamond" w:eastAsia="Garamond" w:hAnsi="Garamond" w:cs="Garamond"/>
              </w:rPr>
            </w:pPr>
            <w:r>
              <w:rPr>
                <w:rFonts w:ascii="Garamond" w:eastAsia="Garamond" w:hAnsi="Garamond" w:cs="Garamond"/>
              </w:rPr>
              <w:t xml:space="preserve">Tuesday (Zoom Session, 1hr, 30 min) </w:t>
            </w:r>
          </w:p>
        </w:tc>
        <w:tc>
          <w:tcPr>
            <w:tcW w:w="2970" w:type="dxa"/>
          </w:tcPr>
          <w:p w:rsidR="00D726DD" w:rsidRDefault="00332EDB">
            <w:pPr>
              <w:jc w:val="both"/>
              <w:rPr>
                <w:rFonts w:ascii="Garamond" w:eastAsia="Garamond" w:hAnsi="Garamond" w:cs="Garamond"/>
              </w:rPr>
            </w:pPr>
            <w:r>
              <w:rPr>
                <w:rFonts w:ascii="Garamond" w:eastAsia="Garamond" w:hAnsi="Garamond" w:cs="Garamond"/>
              </w:rPr>
              <w:t xml:space="preserve">The Internet and Writing </w:t>
            </w:r>
          </w:p>
        </w:tc>
        <w:tc>
          <w:tcPr>
            <w:tcW w:w="3235" w:type="dxa"/>
          </w:tcPr>
          <w:p w:rsidR="00D726DD" w:rsidRDefault="00332EDB">
            <w:pPr>
              <w:rPr>
                <w:rFonts w:ascii="Garamond" w:eastAsia="Garamond" w:hAnsi="Garamond" w:cs="Garamond"/>
              </w:rPr>
            </w:pPr>
            <w:r>
              <w:rPr>
                <w:rFonts w:ascii="Garamond" w:eastAsia="Garamond" w:hAnsi="Garamond" w:cs="Garamond"/>
                <w:b/>
              </w:rPr>
              <w:t>Survey on Technological Competence</w:t>
            </w:r>
            <w:r>
              <w:rPr>
                <w:rFonts w:ascii="Garamond" w:eastAsia="Garamond" w:hAnsi="Garamond" w:cs="Garamond"/>
              </w:rPr>
              <w:t xml:space="preserve">: For this assignment, you will complete a survey of your technological competencies and experiences with creating multimodal texts. This will help us understand what technologies you are familiar with and which ones you will need training on before we begin the multimodal project. The responses will help us plan the Workshop on multimodal Tools (see Tuesday of Week 10 on course syllabus) </w:t>
            </w:r>
          </w:p>
        </w:tc>
      </w:tr>
      <w:tr w:rsidR="00D726DD">
        <w:trPr>
          <w:trHeight w:val="405"/>
        </w:trPr>
        <w:tc>
          <w:tcPr>
            <w:tcW w:w="891" w:type="dxa"/>
          </w:tcPr>
          <w:p w:rsidR="00D726DD" w:rsidRDefault="00D726DD">
            <w:pPr>
              <w:jc w:val="both"/>
              <w:rPr>
                <w:rFonts w:ascii="Garamond" w:eastAsia="Garamond" w:hAnsi="Garamond" w:cs="Garamond"/>
                <w:color w:val="3C4043"/>
              </w:rPr>
            </w:pPr>
          </w:p>
        </w:tc>
        <w:tc>
          <w:tcPr>
            <w:tcW w:w="2254" w:type="dxa"/>
          </w:tcPr>
          <w:p w:rsidR="00D726DD" w:rsidRDefault="00332EDB">
            <w:pPr>
              <w:rPr>
                <w:rFonts w:ascii="Garamond" w:eastAsia="Garamond" w:hAnsi="Garamond" w:cs="Garamond"/>
                <w:color w:val="3C4043"/>
              </w:rPr>
            </w:pPr>
            <w:r>
              <w:rPr>
                <w:rFonts w:ascii="Garamond" w:eastAsia="Garamond" w:hAnsi="Garamond" w:cs="Garamond"/>
                <w:color w:val="3C4043"/>
              </w:rPr>
              <w:t>Thursday (on zoom)</w:t>
            </w:r>
          </w:p>
        </w:tc>
        <w:tc>
          <w:tcPr>
            <w:tcW w:w="2970" w:type="dxa"/>
          </w:tcPr>
          <w:p w:rsidR="00D726DD" w:rsidRDefault="00332EDB">
            <w:pPr>
              <w:jc w:val="both"/>
              <w:rPr>
                <w:rFonts w:ascii="Garamond" w:eastAsia="Garamond" w:hAnsi="Garamond" w:cs="Garamond"/>
                <w:color w:val="3C4043"/>
              </w:rPr>
            </w:pPr>
            <w:r>
              <w:rPr>
                <w:rFonts w:ascii="Garamond" w:eastAsia="Garamond" w:hAnsi="Garamond" w:cs="Garamond"/>
                <w:color w:val="3C4043"/>
              </w:rPr>
              <w:t>Media Literacy/Multimedia</w:t>
            </w:r>
          </w:p>
        </w:tc>
        <w:tc>
          <w:tcPr>
            <w:tcW w:w="3235" w:type="dxa"/>
          </w:tcPr>
          <w:p w:rsidR="00D726DD" w:rsidRDefault="00332EDB">
            <w:pPr>
              <w:rPr>
                <w:rFonts w:ascii="Garamond" w:eastAsia="Garamond" w:hAnsi="Garamond" w:cs="Garamond"/>
                <w:color w:val="3C4043"/>
              </w:rPr>
            </w:pPr>
            <w:r>
              <w:rPr>
                <w:rFonts w:ascii="Garamond" w:eastAsia="Garamond" w:hAnsi="Garamond" w:cs="Garamond"/>
                <w:color w:val="3C4043"/>
              </w:rPr>
              <w:t xml:space="preserve">No assignment due </w:t>
            </w:r>
          </w:p>
        </w:tc>
      </w:tr>
      <w:tr w:rsidR="00D726DD">
        <w:trPr>
          <w:trHeight w:val="571"/>
        </w:trPr>
        <w:tc>
          <w:tcPr>
            <w:tcW w:w="891" w:type="dxa"/>
          </w:tcPr>
          <w:p w:rsidR="00D726DD" w:rsidRDefault="00332EDB">
            <w:pPr>
              <w:jc w:val="center"/>
              <w:rPr>
                <w:rFonts w:ascii="Garamond" w:eastAsia="Garamond" w:hAnsi="Garamond" w:cs="Garamond"/>
                <w:b/>
                <w:color w:val="3C4043"/>
              </w:rPr>
            </w:pPr>
            <w:r>
              <w:rPr>
                <w:rFonts w:ascii="Garamond" w:eastAsia="Garamond" w:hAnsi="Garamond" w:cs="Garamond"/>
                <w:b/>
                <w:color w:val="3C4043"/>
              </w:rPr>
              <w:t>2</w:t>
            </w:r>
          </w:p>
        </w:tc>
        <w:tc>
          <w:tcPr>
            <w:tcW w:w="2254" w:type="dxa"/>
          </w:tcPr>
          <w:p w:rsidR="00D726DD" w:rsidRDefault="00332EDB">
            <w:pPr>
              <w:jc w:val="both"/>
              <w:rPr>
                <w:rFonts w:ascii="Garamond" w:eastAsia="Garamond" w:hAnsi="Garamond" w:cs="Garamond"/>
                <w:color w:val="3C4043"/>
              </w:rPr>
            </w:pPr>
            <w:r>
              <w:rPr>
                <w:rFonts w:ascii="Garamond" w:eastAsia="Garamond" w:hAnsi="Garamond" w:cs="Garamond"/>
                <w:color w:val="3C4043"/>
              </w:rPr>
              <w:t>Tuesday</w:t>
            </w:r>
          </w:p>
        </w:tc>
        <w:tc>
          <w:tcPr>
            <w:tcW w:w="2970" w:type="dxa"/>
          </w:tcPr>
          <w:p w:rsidR="00D726DD" w:rsidRDefault="00332EDB">
            <w:pPr>
              <w:rPr>
                <w:rFonts w:ascii="Garamond" w:eastAsia="Garamond" w:hAnsi="Garamond" w:cs="Garamond"/>
                <w:color w:val="3C4043"/>
              </w:rPr>
            </w:pPr>
            <w:r>
              <w:rPr>
                <w:rFonts w:ascii="Garamond" w:eastAsia="Garamond" w:hAnsi="Garamond" w:cs="Garamond"/>
                <w:color w:val="3C4043"/>
              </w:rPr>
              <w:t>Workshop on Multimodal Tools</w:t>
            </w:r>
          </w:p>
        </w:tc>
        <w:tc>
          <w:tcPr>
            <w:tcW w:w="3235" w:type="dxa"/>
          </w:tcPr>
          <w:p w:rsidR="00D726DD" w:rsidRDefault="00332EDB">
            <w:pPr>
              <w:rPr>
                <w:rFonts w:ascii="Garamond" w:eastAsia="Garamond" w:hAnsi="Garamond" w:cs="Garamond"/>
                <w:color w:val="3C4043"/>
              </w:rPr>
            </w:pPr>
            <w:r>
              <w:rPr>
                <w:rFonts w:ascii="Garamond" w:eastAsia="Garamond" w:hAnsi="Garamond" w:cs="Garamond"/>
                <w:color w:val="3C4043"/>
              </w:rPr>
              <w:t>Reading before class: Writer/Designer, Ch. 5</w:t>
            </w:r>
          </w:p>
        </w:tc>
      </w:tr>
      <w:tr w:rsidR="00D726DD">
        <w:trPr>
          <w:trHeight w:val="3490"/>
        </w:trPr>
        <w:tc>
          <w:tcPr>
            <w:tcW w:w="891" w:type="dxa"/>
          </w:tcPr>
          <w:p w:rsidR="00D726DD" w:rsidRDefault="00D726DD">
            <w:pPr>
              <w:jc w:val="both"/>
              <w:rPr>
                <w:rFonts w:ascii="Garamond" w:eastAsia="Garamond" w:hAnsi="Garamond" w:cs="Garamond"/>
                <w:color w:val="3C4043"/>
              </w:rPr>
            </w:pPr>
          </w:p>
        </w:tc>
        <w:tc>
          <w:tcPr>
            <w:tcW w:w="2254" w:type="dxa"/>
          </w:tcPr>
          <w:p w:rsidR="00D726DD" w:rsidRDefault="00332EDB">
            <w:pPr>
              <w:jc w:val="both"/>
              <w:rPr>
                <w:rFonts w:ascii="Garamond" w:eastAsia="Garamond" w:hAnsi="Garamond" w:cs="Garamond"/>
                <w:color w:val="3C4043"/>
              </w:rPr>
            </w:pPr>
            <w:r>
              <w:rPr>
                <w:rFonts w:ascii="Garamond" w:eastAsia="Garamond" w:hAnsi="Garamond" w:cs="Garamond"/>
                <w:color w:val="3C4043"/>
              </w:rPr>
              <w:t>Thursday</w:t>
            </w:r>
          </w:p>
        </w:tc>
        <w:tc>
          <w:tcPr>
            <w:tcW w:w="2970" w:type="dxa"/>
          </w:tcPr>
          <w:p w:rsidR="00D726DD" w:rsidRDefault="00332EDB">
            <w:pPr>
              <w:rPr>
                <w:rFonts w:ascii="Garamond" w:eastAsia="Garamond" w:hAnsi="Garamond" w:cs="Garamond"/>
                <w:color w:val="3C4043"/>
              </w:rPr>
            </w:pPr>
            <w:r>
              <w:rPr>
                <w:rFonts w:ascii="Garamond" w:eastAsia="Garamond" w:hAnsi="Garamond" w:cs="Garamond"/>
                <w:color w:val="3C4043"/>
              </w:rPr>
              <w:t>Making Multimodal Decisions</w:t>
            </w:r>
          </w:p>
        </w:tc>
        <w:tc>
          <w:tcPr>
            <w:tcW w:w="3235" w:type="dxa"/>
          </w:tcPr>
          <w:p w:rsidR="00D726DD" w:rsidRDefault="00332EDB">
            <w:pPr>
              <w:rPr>
                <w:rFonts w:ascii="Garamond" w:eastAsia="Garamond" w:hAnsi="Garamond" w:cs="Garamond"/>
                <w:color w:val="3C4043"/>
              </w:rPr>
            </w:pPr>
            <w:r>
              <w:rPr>
                <w:rFonts w:ascii="Garamond" w:eastAsia="Garamond" w:hAnsi="Garamond" w:cs="Garamond"/>
                <w:b/>
                <w:color w:val="3C4043"/>
              </w:rPr>
              <w:t>Discussion</w:t>
            </w:r>
            <w:r>
              <w:rPr>
                <w:rFonts w:ascii="Garamond" w:eastAsia="Garamond" w:hAnsi="Garamond" w:cs="Garamond"/>
                <w:color w:val="3C4043"/>
              </w:rPr>
              <w:t xml:space="preserve">: </w:t>
            </w:r>
            <w:r>
              <w:rPr>
                <w:rFonts w:ascii="Garamond" w:eastAsia="Garamond" w:hAnsi="Garamond" w:cs="Garamond"/>
                <w:b/>
                <w:color w:val="3C4043"/>
              </w:rPr>
              <w:t>Rhetorical Analysis of Multimodal Texts</w:t>
            </w:r>
            <w:r>
              <w:rPr>
                <w:rFonts w:ascii="Garamond" w:eastAsia="Garamond" w:hAnsi="Garamond" w:cs="Garamond"/>
                <w:color w:val="3C4043"/>
              </w:rPr>
              <w:t>: For this discussion, you will apply your beginning knowledge in multimodal composition to analyze a multimodal text of your choice. There is no limit to the kind of text you choose for this assignment. The only requirement is that the text uses at least two modes. Your texts can be a website, a podcast, video essay, blogpost etc. You will first examine the context, purpose and genre of the text and consider how the author’s rhetorical choices support his overall goal. You can discuss what is effective and what needs further improvement in the text. You will comment on at least one submission after you have completed your analysis. Your analysis should not be 300 words.</w:t>
            </w:r>
          </w:p>
        </w:tc>
      </w:tr>
      <w:tr w:rsidR="00D726DD">
        <w:trPr>
          <w:trHeight w:val="5040"/>
        </w:trPr>
        <w:tc>
          <w:tcPr>
            <w:tcW w:w="891" w:type="dxa"/>
          </w:tcPr>
          <w:p w:rsidR="00D726DD" w:rsidRDefault="00D726DD">
            <w:pPr>
              <w:jc w:val="both"/>
              <w:rPr>
                <w:rFonts w:ascii="Garamond" w:eastAsia="Garamond" w:hAnsi="Garamond" w:cs="Garamond"/>
                <w:color w:val="3C4043"/>
              </w:rPr>
            </w:pPr>
          </w:p>
        </w:tc>
        <w:tc>
          <w:tcPr>
            <w:tcW w:w="2254" w:type="dxa"/>
          </w:tcPr>
          <w:p w:rsidR="00D726DD" w:rsidRDefault="00332EDB">
            <w:pPr>
              <w:jc w:val="both"/>
              <w:rPr>
                <w:rFonts w:ascii="Garamond" w:eastAsia="Garamond" w:hAnsi="Garamond" w:cs="Garamond"/>
                <w:color w:val="3C4043"/>
              </w:rPr>
            </w:pPr>
            <w:r>
              <w:rPr>
                <w:rFonts w:ascii="Garamond" w:eastAsia="Garamond" w:hAnsi="Garamond" w:cs="Garamond"/>
                <w:color w:val="3C4043"/>
              </w:rPr>
              <w:t xml:space="preserve">Friday </w:t>
            </w:r>
          </w:p>
        </w:tc>
        <w:tc>
          <w:tcPr>
            <w:tcW w:w="2970" w:type="dxa"/>
          </w:tcPr>
          <w:p w:rsidR="00D726DD" w:rsidRDefault="00332EDB">
            <w:pPr>
              <w:rPr>
                <w:rFonts w:ascii="Garamond" w:eastAsia="Garamond" w:hAnsi="Garamond" w:cs="Garamond"/>
                <w:color w:val="3C4043"/>
              </w:rPr>
            </w:pPr>
            <w:r>
              <w:rPr>
                <w:rFonts w:ascii="Garamond" w:eastAsia="Garamond" w:hAnsi="Garamond" w:cs="Garamond"/>
                <w:color w:val="3C4043"/>
              </w:rPr>
              <w:t xml:space="preserve">Grammar of Multimodal Design </w:t>
            </w:r>
          </w:p>
        </w:tc>
        <w:tc>
          <w:tcPr>
            <w:tcW w:w="3235" w:type="dxa"/>
          </w:tcPr>
          <w:p w:rsidR="00D726DD" w:rsidRDefault="00332EDB">
            <w:pPr>
              <w:rPr>
                <w:rFonts w:ascii="Garamond" w:eastAsia="Garamond" w:hAnsi="Garamond" w:cs="Garamond"/>
              </w:rPr>
            </w:pPr>
            <w:r>
              <w:rPr>
                <w:rFonts w:ascii="Garamond" w:eastAsia="Garamond" w:hAnsi="Garamond" w:cs="Garamond"/>
              </w:rPr>
              <w:t xml:space="preserve">Pitch for Final Project: For this assignment you will first write a one-page formal proposal for your final project. You will then provide a live presentation of this proposal to the class during our zoom session. Prepare for 2-3 minutes of presentation. Your proposal or pitch must provide information on the topic, the context of your topic, your connection to this topic. You should also indicate what kind of text/s you hope to create and some of the multimodal decisions to be made for this project and the rationale behind your choice. Remember that your proposal/pitch is an argument and so use your knowledge in persuasion to present your work. </w:t>
            </w:r>
          </w:p>
        </w:tc>
      </w:tr>
    </w:tbl>
    <w:p w:rsidR="00D726DD" w:rsidRDefault="00D726DD">
      <w:pPr>
        <w:rPr>
          <w:rFonts w:ascii="Garamond" w:eastAsia="Garamond" w:hAnsi="Garamond" w:cs="Garamond"/>
          <w:color w:val="3C4043"/>
        </w:rPr>
      </w:pPr>
      <w:bookmarkStart w:id="1" w:name="_gjdgxs" w:colFirst="0" w:colLast="0"/>
      <w:bookmarkEnd w:id="1"/>
    </w:p>
    <w:p w:rsidR="00D726DD" w:rsidRDefault="00D726DD">
      <w:pPr>
        <w:rPr>
          <w:rFonts w:ascii="Garamond" w:eastAsia="Garamond" w:hAnsi="Garamond" w:cs="Garamond"/>
          <w:color w:val="3C4043"/>
        </w:rPr>
      </w:pPr>
    </w:p>
    <w:p w:rsidR="00D726DD" w:rsidRDefault="00D726DD">
      <w:pPr>
        <w:rPr>
          <w:rFonts w:ascii="Garamond" w:eastAsia="Garamond" w:hAnsi="Garamond" w:cs="Garamond"/>
          <w:color w:val="3C4043"/>
        </w:rPr>
      </w:pPr>
    </w:p>
    <w:p w:rsidR="00D726DD" w:rsidRDefault="00D726DD">
      <w:pPr>
        <w:rPr>
          <w:rFonts w:ascii="Garamond" w:eastAsia="Garamond" w:hAnsi="Garamond" w:cs="Garamond"/>
        </w:rPr>
      </w:pPr>
    </w:p>
    <w:sectPr w:rsidR="00D726D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20002A87" w:usb1="00000000" w:usb2="00000000"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F5E315C"/>
    <w:multiLevelType w:val="multilevel"/>
    <w:tmpl w:val="8DDA7D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6DD"/>
    <w:rsid w:val="00332EDB"/>
    <w:rsid w:val="00A57F87"/>
    <w:rsid w:val="00AD4E3B"/>
    <w:rsid w:val="00D72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09B3A2-0F3B-4DA3-A4C6-B6CD616A0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776</Words>
  <Characters>4107</Characters>
  <Application>Microsoft Office Word</Application>
  <DocSecurity>0</DocSecurity>
  <Lines>132</Lines>
  <Paragraphs>39</Paragraphs>
  <ScaleCrop>false</ScaleCrop>
  <HeadingPairs>
    <vt:vector size="2" baseType="variant">
      <vt:variant>
        <vt:lpstr>Title</vt:lpstr>
      </vt:variant>
      <vt:variant>
        <vt:i4>1</vt:i4>
      </vt:variant>
    </vt:vector>
  </HeadingPairs>
  <TitlesOfParts>
    <vt:vector size="1" baseType="lpstr">
      <vt:lpstr/>
    </vt:vector>
  </TitlesOfParts>
  <Company>Comsale</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2021-03-21T18:08:00Z</dcterms:created>
  <dcterms:modified xsi:type="dcterms:W3CDTF">2021-03-21T18:10:00Z</dcterms:modified>
</cp:coreProperties>
</file>